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84" w:rsidRDefault="00BD2884" w:rsidP="00BD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Ve dnech 22. a 23. 10. 2018 bylo provedeno dílčí přezkoumání hospodaření města Bělá pod Bezdězem podle zákona 420/2014 a v souladu se zákonem 255/2012 Sb. za rok 2018 pracovnicemi odboru kontroly  KÚ Středočeského kraje. </w:t>
      </w:r>
    </w:p>
    <w:p w:rsidR="00BD2884" w:rsidRDefault="00BD2884" w:rsidP="00BD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BD2884" w:rsidRDefault="00BD2884" w:rsidP="00BD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Výsledek dílčího </w:t>
      </w:r>
      <w:proofErr w:type="gramStart"/>
      <w:r>
        <w:rPr>
          <w:rFonts w:ascii="Times New Roman" w:hAnsi="Times New Roman"/>
          <w:b/>
          <w:sz w:val="24"/>
          <w:szCs w:val="24"/>
          <w:lang w:eastAsia="cs-CZ"/>
        </w:rPr>
        <w:t>přezkoumání:  byly</w:t>
      </w:r>
      <w:proofErr w:type="gramEnd"/>
      <w:r>
        <w:rPr>
          <w:rFonts w:ascii="Times New Roman" w:hAnsi="Times New Roman"/>
          <w:b/>
          <w:sz w:val="24"/>
          <w:szCs w:val="24"/>
          <w:lang w:eastAsia="cs-CZ"/>
        </w:rPr>
        <w:t xml:space="preserve"> zjištěny chyby a nedostatky: </w:t>
      </w:r>
    </w:p>
    <w:p w:rsidR="00BD2884" w:rsidRDefault="00BD2884" w:rsidP="00BD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BD2884" w:rsidRDefault="00BD2884" w:rsidP="00BD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Porušení zákona č. 262/2006 Sb., zákoník práce, smlouvy o provedení práce byly uzavřeny po období, na které byly sjednány.</w:t>
      </w:r>
    </w:p>
    <w:p w:rsidR="00BD2884" w:rsidRDefault="00BD2884" w:rsidP="00BD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BD2884" w:rsidRDefault="00BD2884" w:rsidP="00BD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Nápravné opatření: Smlouvy o provedení práce je nutno vždy uzavírat před obdobím</w:t>
      </w:r>
      <w:r w:rsidR="00FE6330">
        <w:rPr>
          <w:rFonts w:ascii="Times New Roman" w:hAnsi="Times New Roman"/>
          <w:b/>
          <w:sz w:val="24"/>
          <w:szCs w:val="24"/>
          <w:lang w:eastAsia="cs-CZ"/>
        </w:rPr>
        <w:t>,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na které jsou sjednány.</w:t>
      </w:r>
    </w:p>
    <w:p w:rsidR="00BD2884" w:rsidRDefault="00BD2884" w:rsidP="00BD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BD2884" w:rsidRDefault="00BD2884" w:rsidP="00BD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BD2884" w:rsidRDefault="00BD2884" w:rsidP="00BD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Porušení zákona č. 134/2016 Sb., smlouva o dílo byla zveřejněna u akce „ Výměna oken v knihovně“ s Truhlářstvím Urban s.r.o., měla být zveřejněna na profilu zadavatele dne </w:t>
      </w:r>
      <w:proofErr w:type="gramStart"/>
      <w:r>
        <w:rPr>
          <w:rFonts w:ascii="Times New Roman" w:hAnsi="Times New Roman"/>
          <w:b/>
          <w:sz w:val="24"/>
          <w:szCs w:val="24"/>
          <w:lang w:eastAsia="cs-CZ"/>
        </w:rPr>
        <w:t>9.10.2018</w:t>
      </w:r>
      <w:proofErr w:type="gramEnd"/>
      <w:r>
        <w:rPr>
          <w:rFonts w:ascii="Times New Roman" w:hAnsi="Times New Roman"/>
          <w:b/>
          <w:sz w:val="24"/>
          <w:szCs w:val="24"/>
          <w:lang w:eastAsia="cs-CZ"/>
        </w:rPr>
        <w:t xml:space="preserve">, ale zveřejněna byla až 22.10.2018. </w:t>
      </w:r>
    </w:p>
    <w:p w:rsidR="00BD2884" w:rsidRDefault="00BD2884" w:rsidP="00BD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BD2884" w:rsidRDefault="00BD2884" w:rsidP="00BD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Nápravné opatření: Zveřejňovat smlouvy o dílo vždy do 15 dní od podpisu smlouvy na profilu zadavatele.</w:t>
      </w:r>
    </w:p>
    <w:p w:rsidR="00BD2884" w:rsidRDefault="00BD2884" w:rsidP="00BD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BD2884" w:rsidRPr="00EE1720" w:rsidRDefault="00BD2884" w:rsidP="00BD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481878" w:rsidRDefault="00481878"/>
    <w:sectPr w:rsidR="00481878" w:rsidSect="0048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884"/>
    <w:rsid w:val="00481878"/>
    <w:rsid w:val="005529A7"/>
    <w:rsid w:val="00BD2884"/>
    <w:rsid w:val="00FE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88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726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Linhartová</dc:creator>
  <cp:lastModifiedBy>Ivana Linhartová</cp:lastModifiedBy>
  <cp:revision>2</cp:revision>
  <dcterms:created xsi:type="dcterms:W3CDTF">2019-02-27T12:36:00Z</dcterms:created>
  <dcterms:modified xsi:type="dcterms:W3CDTF">2019-02-27T12:40:00Z</dcterms:modified>
</cp:coreProperties>
</file>